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4748522D" w:rsidR="009F1555" w:rsidRPr="002D24CC" w:rsidRDefault="00CB098E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ATTACHMENTS</w:t>
      </w: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1D19D0F4" w14:textId="77777777" w:rsidR="002D2931" w:rsidRPr="00466BF0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sz w:val="48"/>
          <w:szCs w:val="48"/>
        </w:rPr>
      </w:pPr>
      <w:r w:rsidRPr="4A2859A3">
        <w:rPr>
          <w:rStyle w:val="normaltextrun"/>
          <w:b/>
          <w:bCs/>
          <w:sz w:val="48"/>
          <w:szCs w:val="48"/>
        </w:rPr>
        <w:t xml:space="preserve">LOGISTICS PROVIDER LEASE </w:t>
      </w:r>
    </w:p>
    <w:p w14:paraId="0271D445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42"/>
          <w:szCs w:val="42"/>
        </w:rPr>
      </w:pPr>
      <w:r>
        <w:rPr>
          <w:rStyle w:val="normaltextrun"/>
          <w:b/>
          <w:bCs/>
          <w:sz w:val="42"/>
          <w:szCs w:val="42"/>
        </w:rPr>
        <w:t>MDOT-AC-2023B</w:t>
      </w:r>
    </w:p>
    <w:p w14:paraId="63E9144F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42"/>
          <w:szCs w:val="42"/>
        </w:rPr>
      </w:pPr>
    </w:p>
    <w:p w14:paraId="7FBD1235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3708799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F0EB44C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 xml:space="preserve"> </w:t>
      </w:r>
    </w:p>
    <w:p w14:paraId="7F81587A" w14:textId="77777777" w:rsidR="002D2931" w:rsidRDefault="002D2931" w:rsidP="002D2931">
      <w:pPr>
        <w:pStyle w:val="paragraph"/>
        <w:spacing w:before="0" w:beforeAutospacing="0" w:after="0" w:afterAutospacing="0"/>
        <w:ind w:left="-1080" w:right="-108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02C46D2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5DA59B90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</w:p>
    <w:p w14:paraId="354DC2C6" w14:textId="77777777" w:rsidR="002D2931" w:rsidRDefault="002D2931" w:rsidP="002D29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 xml:space="preserve"> </w:t>
      </w:r>
    </w:p>
    <w:p w14:paraId="0335E925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 xml:space="preserve">FOR THE EXCLUSIVE RIGHT TO OPERATE AND MANAGE AN </w:t>
      </w:r>
    </w:p>
    <w:p w14:paraId="463DE14B" w14:textId="46684194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 xml:space="preserve">INTEGRATED </w:t>
      </w:r>
      <w:r w:rsidR="00216B9F" w:rsidRPr="002D2931">
        <w:rPr>
          <w:rStyle w:val="normaltextrun"/>
          <w:b/>
          <w:bCs/>
          <w:sz w:val="32"/>
          <w:szCs w:val="32"/>
        </w:rPr>
        <w:t>LOGISTICS SERVICE</w:t>
      </w:r>
      <w:r w:rsidRPr="002D2931">
        <w:rPr>
          <w:rStyle w:val="normaltextrun"/>
          <w:b/>
          <w:bCs/>
          <w:sz w:val="32"/>
          <w:szCs w:val="32"/>
        </w:rPr>
        <w:t xml:space="preserve"> AND</w:t>
      </w:r>
    </w:p>
    <w:p w14:paraId="4EF8E492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>CENTRALIZED RECEIVING &amp; DISTRIBUTION CENTER</w:t>
      </w:r>
    </w:p>
    <w:p w14:paraId="3D659C37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>AT</w:t>
      </w:r>
      <w:r w:rsidRPr="002D2931">
        <w:rPr>
          <w:rStyle w:val="eop"/>
          <w:b/>
          <w:bCs/>
          <w:sz w:val="32"/>
          <w:szCs w:val="32"/>
        </w:rPr>
        <w:t xml:space="preserve"> </w:t>
      </w:r>
    </w:p>
    <w:p w14:paraId="7E26C863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 xml:space="preserve">BALTIMORE/WASHINGTON INTERNATIONAL </w:t>
      </w:r>
      <w:r w:rsidRPr="002D2931">
        <w:rPr>
          <w:rStyle w:val="eop"/>
          <w:b/>
          <w:bCs/>
          <w:sz w:val="32"/>
          <w:szCs w:val="32"/>
        </w:rPr>
        <w:t xml:space="preserve"> </w:t>
      </w:r>
    </w:p>
    <w:p w14:paraId="30E27913" w14:textId="77777777" w:rsidR="002D2931" w:rsidRPr="002D2931" w:rsidRDefault="002D2931" w:rsidP="002D2931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2D2931">
        <w:rPr>
          <w:rStyle w:val="normaltextrun"/>
          <w:b/>
          <w:bCs/>
          <w:sz w:val="32"/>
          <w:szCs w:val="32"/>
        </w:rPr>
        <w:t>THURGOOD MARSHALL AIRPORT</w:t>
      </w:r>
      <w:r w:rsidRPr="002D2931">
        <w:rPr>
          <w:rStyle w:val="eop"/>
          <w:b/>
          <w:bCs/>
          <w:sz w:val="32"/>
          <w:szCs w:val="32"/>
        </w:rPr>
        <w:t xml:space="preserve"> 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6139C55" w14:textId="34B55717" w:rsidR="002D24CC" w:rsidRPr="002D24CC" w:rsidRDefault="002D2931" w:rsidP="002D24CC">
      <w:pPr>
        <w:tabs>
          <w:tab w:val="right" w:pos="-2244"/>
          <w:tab w:val="center" w:pos="4320"/>
          <w:tab w:val="right" w:pos="8640"/>
        </w:tabs>
        <w:spacing w:before="240"/>
        <w:ind w:left="-720"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LOGISTICS PROVIDER LEASE</w:t>
      </w:r>
    </w:p>
    <w:p w14:paraId="396113AA" w14:textId="058B75DE" w:rsidR="002D24CC" w:rsidRPr="002D24CC" w:rsidRDefault="002D24CC" w:rsidP="002D24CC">
      <w:pPr>
        <w:tabs>
          <w:tab w:val="center" w:pos="4320"/>
          <w:tab w:val="right" w:pos="8602"/>
          <w:tab w:val="right" w:pos="8640"/>
        </w:tabs>
        <w:spacing w:before="240"/>
        <w:jc w:val="center"/>
        <w:rPr>
          <w:b/>
          <w:bCs/>
          <w:strike/>
          <w:sz w:val="28"/>
          <w:szCs w:val="28"/>
        </w:rPr>
      </w:pPr>
      <w:r w:rsidRPr="002D24CC">
        <w:rPr>
          <w:b/>
          <w:bCs/>
          <w:sz w:val="28"/>
          <w:szCs w:val="28"/>
        </w:rPr>
        <w:t>MDOT-AC-2023</w:t>
      </w:r>
      <w:r w:rsidR="002D2931">
        <w:rPr>
          <w:b/>
          <w:bCs/>
          <w:sz w:val="28"/>
          <w:szCs w:val="28"/>
        </w:rPr>
        <w:t>B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46F11F45" w14:textId="0CC605A8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FOR THE EXCLUSIVE RIGHT TO OPERATE AND MANAGE AN</w:t>
      </w:r>
    </w:p>
    <w:p w14:paraId="2B497B40" w14:textId="67B44C01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 xml:space="preserve">INTEGRATED </w:t>
      </w:r>
      <w:r w:rsidR="00216B9F" w:rsidRPr="002D2931">
        <w:rPr>
          <w:b/>
          <w:bCs/>
        </w:rPr>
        <w:t>LOGISTICS SERVICE</w:t>
      </w:r>
      <w:r w:rsidRPr="002D2931">
        <w:rPr>
          <w:b/>
          <w:bCs/>
        </w:rPr>
        <w:t xml:space="preserve"> AND</w:t>
      </w:r>
    </w:p>
    <w:p w14:paraId="3D0A1048" w14:textId="77777777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CENTRALIZED RECEIVING &amp; DISTRIBUTION CENTER</w:t>
      </w:r>
    </w:p>
    <w:p w14:paraId="461F5F51" w14:textId="23D3B93A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AT</w:t>
      </w:r>
    </w:p>
    <w:p w14:paraId="3C987301" w14:textId="0C75AC95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BALTIMORE/WASHINGTON INTERNATIONAL</w:t>
      </w:r>
    </w:p>
    <w:p w14:paraId="3F80B944" w14:textId="196A80AF" w:rsidR="002D2931" w:rsidRPr="002D2931" w:rsidRDefault="002D2931" w:rsidP="002D2931">
      <w:pPr>
        <w:tabs>
          <w:tab w:val="center" w:pos="4680"/>
        </w:tabs>
        <w:suppressAutoHyphens/>
        <w:spacing w:line="240" w:lineRule="atLeast"/>
        <w:jc w:val="center"/>
        <w:rPr>
          <w:b/>
          <w:bCs/>
        </w:rPr>
      </w:pPr>
      <w:r w:rsidRPr="002D2931">
        <w:rPr>
          <w:b/>
          <w:bCs/>
        </w:rPr>
        <w:t>THURGOOD MARSHALL AIRPORT</w:t>
      </w:r>
    </w:p>
    <w:p w14:paraId="74040B94" w14:textId="77777777" w:rsidR="0000679E" w:rsidRDefault="0000679E" w:rsidP="0000679E">
      <w:pPr>
        <w:tabs>
          <w:tab w:val="center" w:pos="4680"/>
        </w:tabs>
        <w:suppressAutoHyphens/>
        <w:spacing w:line="240" w:lineRule="atLeast"/>
        <w:rPr>
          <w:b/>
          <w:bCs/>
        </w:rPr>
      </w:pPr>
      <w:r w:rsidRPr="00732CB9">
        <w:rPr>
          <w:b/>
          <w:bCs/>
        </w:rPr>
        <w:tab/>
      </w:r>
    </w:p>
    <w:p w14:paraId="76F60338" w14:textId="4B7CF706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7174EF">
        <w:rPr>
          <w:u w:val="single"/>
        </w:rPr>
        <w:t>Attachments</w:t>
      </w:r>
    </w:p>
    <w:p w14:paraId="2C55DB0B" w14:textId="77777777" w:rsidR="00AB2E5E" w:rsidRPr="00AB2E5E" w:rsidRDefault="00AB2E5E" w:rsidP="00AB2E5E"/>
    <w:p w14:paraId="78BA3BDC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1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Permit Information Guide</w:t>
      </w:r>
    </w:p>
    <w:p w14:paraId="1B9766AD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2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Tenant Directive 003.1 – Trash Disposal &amp; Recycling</w:t>
      </w:r>
    </w:p>
    <w:p w14:paraId="1A4AC926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3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Airport Community Tenant Guide for Trash and Cardboard Disposal</w:t>
      </w:r>
    </w:p>
    <w:p w14:paraId="42138987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4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Tenant Guide for Food Waste Disposal</w:t>
      </w:r>
    </w:p>
    <w:p w14:paraId="028FC7E7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5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Tenant Directives Regarding Airfield Operations Area (AOA)</w:t>
      </w:r>
    </w:p>
    <w:p w14:paraId="60F4A3CF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6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Non-Discrimination Provisions</w:t>
      </w:r>
    </w:p>
    <w:p w14:paraId="243D3390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7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Maryland Public Ethics Affidavit</w:t>
      </w:r>
    </w:p>
    <w:p w14:paraId="5AEFF35A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left="2610" w:right="-245" w:hanging="2610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8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 xml:space="preserve">Lease and/or Concession Contracts General Provisions </w:t>
      </w:r>
      <w:r w:rsidRPr="007C4620">
        <w:rPr>
          <w:rFonts w:ascii="Arial Nova" w:eastAsia="Arial Unicode MS" w:hAnsi="Arial Nova"/>
          <w:noProof/>
          <w:sz w:val="22"/>
          <w:szCs w:val="22"/>
        </w:rPr>
        <w:br/>
        <w:t>for BWI Marshall Airport, dated May 2019</w:t>
      </w:r>
    </w:p>
    <w:p w14:paraId="4257ADF2" w14:textId="77777777" w:rsidR="007C4620" w:rsidRPr="007C4620" w:rsidRDefault="007C4620" w:rsidP="00F115DA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7C4620">
        <w:rPr>
          <w:rFonts w:ascii="Arial Nova" w:eastAsia="Arial Unicode MS" w:hAnsi="Arial Nova"/>
          <w:noProof/>
          <w:sz w:val="22"/>
          <w:szCs w:val="22"/>
        </w:rPr>
        <w:t>Attachment No. 9</w:t>
      </w:r>
      <w:r w:rsidRPr="007C4620">
        <w:rPr>
          <w:rFonts w:ascii="Arial Nova" w:eastAsia="Arial Unicode MS" w:hAnsi="Arial Nova"/>
          <w:noProof/>
          <w:sz w:val="22"/>
          <w:szCs w:val="22"/>
        </w:rPr>
        <w:tab/>
        <w:t>Contract Affidavit</w:t>
      </w:r>
    </w:p>
    <w:p w14:paraId="444EBC34" w14:textId="7089FCF5" w:rsidR="00AB2E5E" w:rsidRPr="007174EF" w:rsidRDefault="00AB2E5E" w:rsidP="007C4620">
      <w:pPr>
        <w:tabs>
          <w:tab w:val="left" w:pos="2610"/>
        </w:tabs>
        <w:suppressAutoHyphens/>
        <w:spacing w:before="240" w:after="240"/>
        <w:ind w:right="-245"/>
        <w:rPr>
          <w:rFonts w:eastAsia="Arial Unicode MS"/>
          <w:noProof/>
        </w:rPr>
      </w:pPr>
    </w:p>
    <w:sectPr w:rsidR="00AB2E5E" w:rsidRPr="007174EF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F539" w14:textId="77777777" w:rsidR="006668C3" w:rsidRDefault="006668C3">
      <w:r>
        <w:separator/>
      </w:r>
    </w:p>
  </w:endnote>
  <w:endnote w:type="continuationSeparator" w:id="0">
    <w:p w14:paraId="65F59C91" w14:textId="77777777" w:rsidR="006668C3" w:rsidRDefault="0066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671C" w14:textId="77777777" w:rsidR="006668C3" w:rsidRDefault="006668C3">
      <w:r>
        <w:separator/>
      </w:r>
    </w:p>
  </w:footnote>
  <w:footnote w:type="continuationSeparator" w:id="0">
    <w:p w14:paraId="5AFB4AE2" w14:textId="77777777" w:rsidR="006668C3" w:rsidRDefault="0066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EF90515"/>
    <w:multiLevelType w:val="hybridMultilevel"/>
    <w:tmpl w:val="089EE12A"/>
    <w:lvl w:ilvl="0" w:tplc="73586ED8">
      <w:start w:val="1"/>
      <w:numFmt w:val="decimal"/>
      <w:lvlText w:val="Attachment No. %1"/>
      <w:lvlJc w:val="left"/>
      <w:pPr>
        <w:ind w:left="153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090015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61D5C6C"/>
    <w:multiLevelType w:val="hybridMultilevel"/>
    <w:tmpl w:val="1B7020EE"/>
    <w:lvl w:ilvl="0" w:tplc="B67E77A8">
      <w:start w:val="1"/>
      <w:numFmt w:val="decimal"/>
      <w:lvlText w:val="%1."/>
      <w:lvlJc w:val="left"/>
      <w:pPr>
        <w:ind w:left="630" w:hanging="360"/>
      </w:pPr>
      <w:rPr>
        <w:rFonts w:ascii="Arial Nova" w:hAnsi="Arial Nova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7326">
    <w:abstractNumId w:val="3"/>
  </w:num>
  <w:num w:numId="2" w16cid:durableId="1597707025">
    <w:abstractNumId w:val="0"/>
  </w:num>
  <w:num w:numId="3" w16cid:durableId="1722973679">
    <w:abstractNumId w:val="1"/>
  </w:num>
  <w:num w:numId="4" w16cid:durableId="13634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45E05"/>
    <w:rsid w:val="00192D9E"/>
    <w:rsid w:val="001D56E3"/>
    <w:rsid w:val="001E357D"/>
    <w:rsid w:val="00203503"/>
    <w:rsid w:val="00216B9F"/>
    <w:rsid w:val="00237ED4"/>
    <w:rsid w:val="002504BD"/>
    <w:rsid w:val="00271FEB"/>
    <w:rsid w:val="002D24CC"/>
    <w:rsid w:val="002D2931"/>
    <w:rsid w:val="002F7357"/>
    <w:rsid w:val="00303417"/>
    <w:rsid w:val="003A3006"/>
    <w:rsid w:val="003C2E7D"/>
    <w:rsid w:val="003D1CD0"/>
    <w:rsid w:val="003E5BFD"/>
    <w:rsid w:val="004036B6"/>
    <w:rsid w:val="00412063"/>
    <w:rsid w:val="00427A57"/>
    <w:rsid w:val="004473F9"/>
    <w:rsid w:val="00455333"/>
    <w:rsid w:val="00457379"/>
    <w:rsid w:val="004A24A2"/>
    <w:rsid w:val="004D154A"/>
    <w:rsid w:val="004F797B"/>
    <w:rsid w:val="00507EA0"/>
    <w:rsid w:val="0053354A"/>
    <w:rsid w:val="005914A5"/>
    <w:rsid w:val="005951A4"/>
    <w:rsid w:val="005B7853"/>
    <w:rsid w:val="005C4BAD"/>
    <w:rsid w:val="005C5634"/>
    <w:rsid w:val="005C7F3D"/>
    <w:rsid w:val="005F1537"/>
    <w:rsid w:val="0063050D"/>
    <w:rsid w:val="0063781E"/>
    <w:rsid w:val="00646D42"/>
    <w:rsid w:val="00664A39"/>
    <w:rsid w:val="006668C3"/>
    <w:rsid w:val="006D2B56"/>
    <w:rsid w:val="006D39E5"/>
    <w:rsid w:val="00713C25"/>
    <w:rsid w:val="007174EF"/>
    <w:rsid w:val="00741201"/>
    <w:rsid w:val="00763AE8"/>
    <w:rsid w:val="007B3B41"/>
    <w:rsid w:val="007C4620"/>
    <w:rsid w:val="00815F11"/>
    <w:rsid w:val="00844481"/>
    <w:rsid w:val="00880F0F"/>
    <w:rsid w:val="00903E84"/>
    <w:rsid w:val="009202FF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2E5E"/>
    <w:rsid w:val="00AB334D"/>
    <w:rsid w:val="00AD77F9"/>
    <w:rsid w:val="00B1188D"/>
    <w:rsid w:val="00B94885"/>
    <w:rsid w:val="00BB6687"/>
    <w:rsid w:val="00BC1CEC"/>
    <w:rsid w:val="00BD0CCD"/>
    <w:rsid w:val="00BD5ED3"/>
    <w:rsid w:val="00BE42D0"/>
    <w:rsid w:val="00C0079A"/>
    <w:rsid w:val="00C06FA0"/>
    <w:rsid w:val="00C726C5"/>
    <w:rsid w:val="00CA0ECE"/>
    <w:rsid w:val="00CB098E"/>
    <w:rsid w:val="00CC13BD"/>
    <w:rsid w:val="00CD391A"/>
    <w:rsid w:val="00D40DBE"/>
    <w:rsid w:val="00D75B8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115DA"/>
    <w:rsid w:val="00F334C0"/>
    <w:rsid w:val="00F44D43"/>
    <w:rsid w:val="00F604CA"/>
    <w:rsid w:val="00F660B0"/>
    <w:rsid w:val="00FA0714"/>
    <w:rsid w:val="00FA4705"/>
    <w:rsid w:val="00FC4A73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  <w:style w:type="paragraph" w:customStyle="1" w:styleId="paragraph">
    <w:name w:val="paragraph"/>
    <w:basedOn w:val="Normal"/>
    <w:rsid w:val="002D2931"/>
    <w:pPr>
      <w:spacing w:before="100" w:beforeAutospacing="1" w:after="100" w:afterAutospacing="1"/>
    </w:pPr>
  </w:style>
  <w:style w:type="character" w:customStyle="1" w:styleId="eop">
    <w:name w:val="eop"/>
    <w:rsid w:val="002D2931"/>
  </w:style>
  <w:style w:type="character" w:customStyle="1" w:styleId="normaltextrun">
    <w:name w:val="normaltextrun"/>
    <w:rsid w:val="002D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FEB2-D1A6-4A2A-9A60-F62F3C72B93C}"/>
</file>

<file path=customXml/itemProps2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7D855-DF00-4577-80C2-303F7D8A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 of Attachments</vt:lpstr>
    </vt:vector>
  </TitlesOfParts>
  <Company>maa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5</cp:revision>
  <cp:lastPrinted>2017-10-12T10:33:00Z</cp:lastPrinted>
  <dcterms:created xsi:type="dcterms:W3CDTF">2023-09-12T15:04:00Z</dcterms:created>
  <dcterms:modified xsi:type="dcterms:W3CDTF">2023-09-12T15:06:00Z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22961e67468d7dcf25c710287dc12e2714c6214156622b020d4f48d339285384</vt:lpwstr>
  </property>
</Properties>
</file>